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5856" w14:textId="13B8C02B" w:rsidR="00DE4E6C" w:rsidRDefault="00DE4E6C">
      <w:r>
        <w:rPr>
          <w:noProof/>
        </w:rPr>
        <w:drawing>
          <wp:anchor distT="0" distB="0" distL="114300" distR="114300" simplePos="0" relativeHeight="251658240" behindDoc="0" locked="0" layoutInCell="1" allowOverlap="1" wp14:anchorId="53234E85" wp14:editId="0B31688E">
            <wp:simplePos x="0" y="0"/>
            <wp:positionH relativeFrom="column">
              <wp:posOffset>4682490</wp:posOffset>
            </wp:positionH>
            <wp:positionV relativeFrom="paragraph">
              <wp:posOffset>1905</wp:posOffset>
            </wp:positionV>
            <wp:extent cx="1530350" cy="481330"/>
            <wp:effectExtent l="0" t="0" r="0" b="0"/>
            <wp:wrapSquare wrapText="bothSides"/>
            <wp:docPr id="13850580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C2F2BB0" wp14:editId="476DAD21">
            <wp:extent cx="2011680" cy="414655"/>
            <wp:effectExtent l="0" t="0" r="0" b="4445"/>
            <wp:docPr id="1625502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3115FFBF" w14:textId="09221113" w:rsidR="00DE4E6C" w:rsidRDefault="00DE4E6C"/>
    <w:p w14:paraId="28379F2B" w14:textId="6F5A9A15" w:rsidR="00DE4E6C" w:rsidRPr="005B0588" w:rsidRDefault="005B0588" w:rsidP="005B0588">
      <w:pPr>
        <w:spacing w:after="280" w:line="240" w:lineRule="auto"/>
        <w:jc w:val="center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b/>
          <w:bCs/>
          <w:smallCaps/>
          <w:color w:val="000000" w:themeColor="text1"/>
        </w:rPr>
        <w:t xml:space="preserve">ANEXO </w:t>
      </w:r>
      <w:sdt>
        <w:sdtPr>
          <w:rPr>
            <w:rFonts w:ascii="Arial" w:hAnsi="Arial" w:cs="Arial"/>
          </w:rPr>
          <w:tag w:val="goog_rdk_0"/>
          <w:id w:val="484361195"/>
        </w:sdtPr>
        <w:sdtContent>
          <w:r>
            <w:rPr>
              <w:rFonts w:ascii="Arial" w:hAnsi="Arial" w:cs="Arial"/>
              <w:b/>
              <w:bCs/>
              <w:smallCaps/>
              <w:color w:val="000000" w:themeColor="text1"/>
            </w:rPr>
            <w:t>IV</w:t>
          </w:r>
        </w:sdtContent>
      </w:sdt>
      <w:sdt>
        <w:sdtPr>
          <w:rPr>
            <w:rFonts w:ascii="Arial" w:hAnsi="Arial" w:cs="Arial"/>
          </w:rPr>
          <w:tag w:val="goog_rdk_1"/>
          <w:id w:val="1819845665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</w:p>
    <w:p w14:paraId="628CB236" w14:textId="49BFD9A9" w:rsidR="00DE4E6C" w:rsidRPr="00DE4E6C" w:rsidRDefault="00DE4E6C" w:rsidP="00DE4E6C">
      <w:pPr>
        <w:rPr>
          <w:rFonts w:ascii="Arial" w:hAnsi="Arial" w:cs="Arial"/>
          <w:b/>
          <w:bCs/>
        </w:rPr>
      </w:pPr>
      <w:r w:rsidRPr="00DE4E6C">
        <w:rPr>
          <w:rFonts w:ascii="Arial" w:hAnsi="Arial" w:cs="Arial"/>
          <w:b/>
          <w:bCs/>
        </w:rPr>
        <w:t xml:space="preserve">             CRITÉRIOS UTILIZADOS NA AVALIAÇÃO DE MÉRITO CULTURAL</w:t>
      </w:r>
    </w:p>
    <w:p w14:paraId="4A9DB9E1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 </w:t>
      </w:r>
      <w:r w:rsidRPr="00DE4E6C">
        <w:rPr>
          <w:rFonts w:ascii="Arial" w:hAnsi="Arial" w:cs="Arial"/>
        </w:rPr>
        <w:tab/>
      </w:r>
    </w:p>
    <w:p w14:paraId="1FF0C023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A avaliação dos projetos será realizada mediante atribuição de notas aos critérios de seleção, conforme descrição a seguir: </w:t>
      </w:r>
    </w:p>
    <w:p w14:paraId="7207B88F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pleno de atendimento do critério - 10 pontos; </w:t>
      </w:r>
    </w:p>
    <w:p w14:paraId="2D40287B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satisfatório de atendimento do critério – 6 pontos; </w:t>
      </w:r>
    </w:p>
    <w:p w14:paraId="115DCB22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insatisfatório de atendimento do critério – 2 pontos; </w:t>
      </w:r>
    </w:p>
    <w:p w14:paraId="5CD5EFCB" w14:textId="56467FA9" w:rsid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>• Não atendimento do critério – 0 pontos.</w:t>
      </w:r>
    </w:p>
    <w:p w14:paraId="2EBDA077" w14:textId="77777777" w:rsidR="00DE4E6C" w:rsidRDefault="00DE4E6C" w:rsidP="00DE4E6C">
      <w:pPr>
        <w:rPr>
          <w:rFonts w:ascii="Arial" w:hAnsi="Arial" w:cs="Arial"/>
        </w:rPr>
      </w:pPr>
    </w:p>
    <w:tbl>
      <w:tblPr>
        <w:tblW w:w="1006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238"/>
        <w:gridCol w:w="1560"/>
      </w:tblGrid>
      <w:tr w:rsidR="00DE4E6C" w14:paraId="74F0AE08" w14:textId="77777777" w:rsidTr="00F3338E">
        <w:trPr>
          <w:trHeight w:val="509"/>
        </w:trPr>
        <w:tc>
          <w:tcPr>
            <w:tcW w:w="1006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96E589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CRITÉRIOS OBRIGATÓRIOS</w:t>
            </w:r>
          </w:p>
        </w:tc>
      </w:tr>
      <w:tr w:rsidR="00DE4E6C" w14:paraId="1F2CAD1D" w14:textId="77777777" w:rsidTr="00F3338E">
        <w:trPr>
          <w:trHeight w:val="786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514D0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Identificação do Critério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043957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do Critério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18A2DB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Máxima</w:t>
            </w:r>
          </w:p>
        </w:tc>
      </w:tr>
      <w:tr w:rsidR="00DE4E6C" w14:paraId="296372BF" w14:textId="77777777" w:rsidTr="00F3338E">
        <w:trPr>
          <w:trHeight w:val="2116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F9E74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29B1E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Qualidade do Projeto - Coerência do objeto, objetivos, justificativa e metas do projeto - </w:t>
            </w:r>
            <w:r>
              <w:rPr>
                <w:rFonts w:ascii="Arial" w:hAnsi="Arial" w:cs="Arial"/>
                <w:color w:val="000000"/>
              </w:rPr>
              <w:t>A análise deverá considerar, para fins de avaliação e valoração, se o conteúdo do projeto apresenta, como um todo</w:t>
            </w:r>
            <w:sdt>
              <w:sdtPr>
                <w:rPr>
                  <w:rFonts w:ascii="Arial" w:hAnsi="Arial" w:cs="Arial"/>
                </w:rPr>
                <w:tag w:val="goog_rdk_4"/>
                <w:id w:val="169017934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Coerência, observando o objeto, a justificativa e as metas, sendo possível visualizar de forma </w:t>
            </w:r>
            <w:sdt>
              <w:sdtPr>
                <w:rPr>
                  <w:rFonts w:ascii="Arial" w:hAnsi="Arial" w:cs="Arial"/>
                </w:rPr>
                <w:tag w:val="goog_rdk_5"/>
                <w:id w:val="1914124216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6"/>
                <w:id w:val="-32027498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evidente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os resultados que serão obtidos.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9FBF3" w14:textId="5454E635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080E165F" w14:textId="77777777" w:rsidTr="00F3338E">
        <w:trPr>
          <w:trHeight w:val="1550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35C3AE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0D031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Relevância da ação proposta para o cenário cultural do Município de Roncador - </w:t>
            </w:r>
            <w:r>
              <w:rPr>
                <w:rFonts w:ascii="Arial" w:hAnsi="Arial" w:cs="Arial"/>
                <w:color w:val="000000"/>
              </w:rPr>
              <w:t>A análise deverá considerar, para fins de avaliação e valoração, se a ação contribui para o enriquecimento e valorização da cultura local 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FA371" w14:textId="075BF234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6BFFA6BD" w14:textId="77777777" w:rsidTr="00F3338E">
        <w:trPr>
          <w:trHeight w:val="143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7CF8C8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0C1F6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Aspectos de integração comunitária na ação proposta pelo projeto - </w:t>
            </w:r>
            <w:r>
              <w:rPr>
                <w:rFonts w:ascii="Arial" w:hAnsi="Arial" w:cs="Arial"/>
                <w:color w:val="000000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DC1C6" w14:textId="3349ADC1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27387521" w14:textId="77777777" w:rsidTr="00F3338E">
        <w:trPr>
          <w:trHeight w:val="143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AC8A62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45B6D4" w14:textId="3C7D13CD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Coerência da planilha orçamentária e do cronograma de execução</w:t>
            </w:r>
            <w:sdt>
              <w:sdtPr>
                <w:rPr>
                  <w:rFonts w:ascii="Arial" w:hAnsi="Arial" w:cs="Arial"/>
                </w:rPr>
                <w:tag w:val="goog_rdk_7"/>
                <w:id w:val="1173307974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8"/>
                <w:id w:val="-840929120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9"/>
                <w:id w:val="154423325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>na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s metas, resultados e desdobramentos do projeto proposto - </w:t>
            </w:r>
            <w:r>
              <w:rPr>
                <w:rFonts w:ascii="Arial" w:hAnsi="Arial" w:cs="Arial"/>
                <w:color w:val="000000"/>
              </w:rPr>
              <w:t xml:space="preserve">A analise deverá avaliar e valorar a viabilidade técnica do projeto </w:t>
            </w:r>
            <w:r>
              <w:rPr>
                <w:rFonts w:ascii="Arial" w:hAnsi="Arial" w:cs="Arial"/>
                <w:color w:val="000000"/>
              </w:rPr>
              <w:lastRenderedPageBreak/>
              <w:t>sob o ponto de vista dos gastos previstos na planilha orçamentária, sua execução e a adequação ao objeto, metas e objetivos previstos. Também deverá ser considerada</w:t>
            </w:r>
            <w:sdt>
              <w:sdtPr>
                <w:rPr>
                  <w:rFonts w:ascii="Arial" w:hAnsi="Arial" w:cs="Arial"/>
                </w:rPr>
                <w:tag w:val="goog_rdk_10"/>
                <w:id w:val="-1099711836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para fins de avaliação</w:t>
            </w:r>
            <w:sdt>
              <w:sdtPr>
                <w:rPr>
                  <w:rFonts w:ascii="Arial" w:hAnsi="Arial" w:cs="Arial"/>
                </w:rPr>
                <w:tag w:val="goog_rdk_11"/>
                <w:id w:val="-213508457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 coerência e conformidade dos valores e quantidades dos itens relacionados na planilha orçamentária do projeto.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3CC11" w14:textId="6500786B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</w:tr>
      <w:tr w:rsidR="00DE4E6C" w14:paraId="10355C80" w14:textId="77777777" w:rsidTr="00F3338E">
        <w:trPr>
          <w:trHeight w:val="1500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F23B5F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DC70D2" w14:textId="3B49F3E9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Coerência do Plano de Divulgação </w:t>
            </w:r>
            <w:sdt>
              <w:sdtPr>
                <w:rPr>
                  <w:rFonts w:ascii="Arial" w:hAnsi="Arial" w:cs="Arial"/>
                </w:rPr>
                <w:tag w:val="goog_rdk_12"/>
                <w:id w:val="-1846243484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13"/>
                <w:id w:val="1526138761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>n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o Cronograma, Objetivos e Metas do projeto proposto - </w:t>
            </w:r>
            <w:r>
              <w:rPr>
                <w:rFonts w:ascii="Arial" w:hAnsi="Arial" w:cs="Arial"/>
                <w:color w:val="000000"/>
              </w:rPr>
              <w:t>A análise deverá avaliar e valorar a viabilidade técnica e comunicacional com o público alvo do projeto, mediante as estratégias, mídias e materiais apresentados, bem como a capacidade de executá-lós.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E102CD" w14:textId="719D6AEF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174183B7" w14:textId="77777777" w:rsidTr="00F3338E">
        <w:trPr>
          <w:trHeight w:val="2634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2A4ECC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DE011" w14:textId="2E8F42C2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Compatibilidade da ficha técnica com as atividades desenvolvidas - </w:t>
            </w:r>
            <w:r>
              <w:rPr>
                <w:rFonts w:ascii="Arial" w:hAnsi="Arial" w:cs="Arial"/>
                <w:color w:val="000000"/>
              </w:rPr>
              <w:t>A análise deverá considerar a carreira dos profissionais que compõem o corpo técnico e artístico, verificando a coerências ou não em relação às atribuições que serão executadas por eles no projeto (para esta avaliação serão considerados os currículos dos membros da ficha técnica).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29E4F6" w14:textId="3B6813C6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52589E80" w14:textId="77777777" w:rsidTr="00F3338E">
        <w:trPr>
          <w:trHeight w:val="1638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6CEDC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1A9D6C" w14:textId="16CECC08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Trajetória artística e cultural do proponente - </w:t>
            </w:r>
            <w:r>
              <w:rPr>
                <w:rFonts w:ascii="Arial" w:hAnsi="Arial" w:cs="Arial"/>
                <w:color w:val="000000"/>
              </w:rPr>
              <w:t>Será́ considerad</w:t>
            </w:r>
            <w:sdt>
              <w:sdtPr>
                <w:rPr>
                  <w:rFonts w:ascii="Arial" w:hAnsi="Arial" w:cs="Arial"/>
                </w:rPr>
                <w:tag w:val="goog_rdk_14"/>
                <w:id w:val="184265599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a,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15"/>
                <w:id w:val="-185517164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para fins de análise</w:t>
            </w:r>
            <w:sdt>
              <w:sdtPr>
                <w:rPr>
                  <w:rFonts w:ascii="Arial" w:hAnsi="Arial" w:cs="Arial"/>
                </w:rPr>
                <w:tag w:val="goog_rdk_16"/>
                <w:id w:val="-74911917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 carreira do proponente, com base no currículo e comprovações enviadas juntamente com a proposta</w:t>
            </w:r>
            <w:sdt>
              <w:sdtPr>
                <w:rPr>
                  <w:rFonts w:ascii="Arial" w:hAnsi="Arial" w:cs="Arial"/>
                </w:rPr>
                <w:tag w:val="goog_rdk_17"/>
                <w:id w:val="-1116440027"/>
              </w:sdtPr>
              <w:sdtContent>
                <w:r>
                  <w:rPr>
                    <w:rFonts w:ascii="Arial" w:hAnsi="Arial" w:cs="Arial"/>
                    <w:color w:val="000000"/>
                  </w:rPr>
                  <w:t>.</w:t>
                </w:r>
              </w:sdtContent>
            </w:sdt>
          </w:p>
          <w:p w14:paraId="6E16075B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252711" w14:textId="7240A5EA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2B27952E" w14:textId="77777777" w:rsidTr="00F3338E">
        <w:trPr>
          <w:trHeight w:val="509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C580D9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TOTAL: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CD156" w14:textId="3E76A68E" w:rsidR="00DE4E6C" w:rsidRPr="005B0588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r w:rsidR="005B0588">
              <w:rPr>
                <w:rFonts w:ascii="Arial" w:hAnsi="Arial" w:cs="Arial"/>
                <w:color w:val="EE0000"/>
              </w:rPr>
              <w:t>70 PONTOS</w:t>
            </w:r>
          </w:p>
        </w:tc>
      </w:tr>
    </w:tbl>
    <w:p w14:paraId="118E611E" w14:textId="77777777" w:rsidR="00DE4E6C" w:rsidRDefault="00DE4E6C" w:rsidP="00DE4E6C">
      <w:pPr>
        <w:rPr>
          <w:rFonts w:ascii="Arial" w:hAnsi="Arial" w:cs="Arial"/>
        </w:rPr>
      </w:pPr>
    </w:p>
    <w:p w14:paraId="0CC17F76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Além da pontuação acima, o proponente pode receber bônus de pontuação, ou seja, uma pontuação extra, conforme critérios abaixo especificados: </w:t>
      </w:r>
    </w:p>
    <w:p w14:paraId="76438112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hAnsi="Arial" w:cs="Arial"/>
          <w:color w:val="FF0000"/>
        </w:rPr>
      </w:pPr>
    </w:p>
    <w:p w14:paraId="16BB7A04" w14:textId="77777777" w:rsidR="00DE4E6C" w:rsidRDefault="00DE4E6C" w:rsidP="00DE4E6C">
      <w:pPr>
        <w:spacing w:after="0" w:line="240" w:lineRule="auto"/>
        <w:rPr>
          <w:rFonts w:ascii="Arial" w:hAnsi="Arial" w:cs="Arial"/>
        </w:rPr>
      </w:pPr>
    </w:p>
    <w:tbl>
      <w:tblPr>
        <w:tblW w:w="9690" w:type="dxa"/>
        <w:tblLayout w:type="fixed"/>
        <w:tblLook w:val="0400" w:firstRow="0" w:lastRow="0" w:firstColumn="0" w:lastColumn="0" w:noHBand="0" w:noVBand="1"/>
      </w:tblPr>
      <w:tblGrid>
        <w:gridCol w:w="2259"/>
        <w:gridCol w:w="5531"/>
        <w:gridCol w:w="1900"/>
      </w:tblGrid>
      <w:tr w:rsidR="00DE4E6C" w14:paraId="31389AA2" w14:textId="77777777" w:rsidTr="00DE4E6C">
        <w:trPr>
          <w:trHeight w:val="422"/>
        </w:trPr>
        <w:tc>
          <w:tcPr>
            <w:tcW w:w="96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4A347" w14:textId="59537F84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PONTUAÇÃO EXTRA PARA PROPONENTES PESSOAS </w:t>
            </w:r>
            <w:r w:rsidR="005B0588">
              <w:rPr>
                <w:rFonts w:ascii="Arial" w:hAnsi="Arial" w:cs="Arial"/>
                <w:b/>
                <w:color w:val="000000"/>
              </w:rPr>
              <w:t>FÍSICAS</w:t>
            </w:r>
          </w:p>
        </w:tc>
      </w:tr>
      <w:tr w:rsidR="00DE4E6C" w14:paraId="398907EA" w14:textId="77777777" w:rsidTr="00DE4E6C">
        <w:trPr>
          <w:trHeight w:val="829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10966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27202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C9C68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Pontuação </w:t>
            </w:r>
          </w:p>
        </w:tc>
      </w:tr>
      <w:tr w:rsidR="00DE4E6C" w14:paraId="15968ED0" w14:textId="77777777" w:rsidTr="00DE4E6C">
        <w:trPr>
          <w:trHeight w:val="301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17672" w14:textId="77777777" w:rsidR="00DE4E6C" w:rsidRDefault="00DE4E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9D679" w14:textId="6B5817BB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Pessoas Físicas com deficiência, negras ou indígenas</w:t>
            </w:r>
            <w:r w:rsidR="000171E2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9276" w14:textId="1F428DC2" w:rsidR="00DE4E6C" w:rsidRDefault="00DE4E6C" w:rsidP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4E6C" w14:paraId="25BD2848" w14:textId="77777777" w:rsidTr="00DE4E6C">
        <w:trPr>
          <w:trHeight w:val="627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18226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ADBAD" w14:textId="47ADA322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4E6C">
              <w:rPr>
                <w:rFonts w:ascii="Arial" w:hAnsi="Arial" w:cs="Arial"/>
              </w:rPr>
              <w:t xml:space="preserve">Pessoas </w:t>
            </w:r>
            <w:r>
              <w:rPr>
                <w:rFonts w:ascii="Arial" w:hAnsi="Arial" w:cs="Arial"/>
              </w:rPr>
              <w:t>Físic</w:t>
            </w:r>
            <w:r w:rsidR="000171E2">
              <w:rPr>
                <w:rFonts w:ascii="Arial" w:hAnsi="Arial" w:cs="Arial"/>
              </w:rPr>
              <w:t>as</w:t>
            </w:r>
            <w:r w:rsidRPr="00DE4E6C">
              <w:rPr>
                <w:rFonts w:ascii="Arial" w:hAnsi="Arial" w:cs="Arial"/>
              </w:rPr>
              <w:t xml:space="preserve"> mulheres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3698" w14:textId="3C19D190" w:rsidR="00DE4E6C" w:rsidRDefault="000171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DE4E6C" w14:paraId="069412C6" w14:textId="77777777" w:rsidTr="00DE4E6C">
        <w:trPr>
          <w:trHeight w:val="718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1B6F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N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C63E5" w14:textId="0F8B640B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4E6C">
              <w:rPr>
                <w:rFonts w:ascii="Arial" w:hAnsi="Arial" w:cs="Arial"/>
              </w:rPr>
              <w:t xml:space="preserve">Pessoas </w:t>
            </w:r>
            <w:r>
              <w:rPr>
                <w:rFonts w:ascii="Arial" w:hAnsi="Arial" w:cs="Arial"/>
              </w:rPr>
              <w:t>Físicas</w:t>
            </w:r>
            <w:r w:rsidRPr="00DE4E6C">
              <w:rPr>
                <w:rFonts w:ascii="Arial" w:hAnsi="Arial" w:cs="Arial"/>
              </w:rPr>
              <w:t xml:space="preserve">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0F141" w14:textId="0E053230" w:rsidR="00DE4E6C" w:rsidRDefault="000171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DE4E6C" w14:paraId="752864D9" w14:textId="77777777" w:rsidTr="00DE4E6C">
        <w:trPr>
          <w:trHeight w:val="711"/>
        </w:trPr>
        <w:tc>
          <w:tcPr>
            <w:tcW w:w="77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FBD69" w14:textId="77777777" w:rsidR="00287F46" w:rsidRDefault="00287F46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99F9E3" w14:textId="73A1E4B4" w:rsidR="00DE4E6C" w:rsidRDefault="00DE4E6C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4630B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30 PONTOS</w:t>
            </w:r>
          </w:p>
        </w:tc>
      </w:tr>
    </w:tbl>
    <w:p w14:paraId="29B1E074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eastAsia="Calibri" w:hAnsi="Arial" w:cs="Arial"/>
          <w:color w:val="FF0000"/>
          <w:kern w:val="0"/>
          <w:lang w:eastAsia="pt-BR"/>
          <w14:ligatures w14:val="none"/>
        </w:rPr>
      </w:pPr>
    </w:p>
    <w:p w14:paraId="64B750C9" w14:textId="77777777" w:rsidR="00DE4E6C" w:rsidRDefault="00DE4E6C" w:rsidP="00DE4E6C">
      <w:pPr>
        <w:rPr>
          <w:rFonts w:ascii="Arial" w:hAnsi="Arial" w:cs="Arial"/>
        </w:rPr>
      </w:pPr>
    </w:p>
    <w:p w14:paraId="4A9C7482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pontuação final de cada candidatura será a </w:t>
      </w:r>
      <w:r>
        <w:rPr>
          <w:rFonts w:ascii="Arial" w:hAnsi="Arial" w:cs="Arial"/>
          <w:b/>
          <w:bCs/>
        </w:rPr>
        <w:t>SOMATÓRIA DAS NOTAS</w:t>
      </w:r>
      <w:r>
        <w:rPr>
          <w:rFonts w:ascii="Arial" w:hAnsi="Arial" w:cs="Arial"/>
        </w:rPr>
        <w:t xml:space="preserve"> atribuídas pela Comissão </w:t>
      </w:r>
      <w:r>
        <w:rPr>
          <w:rFonts w:ascii="Arial" w:hAnsi="Arial" w:cs="Arial"/>
          <w:color w:val="000000"/>
        </w:rPr>
        <w:t xml:space="preserve">de Seleção </w:t>
      </w:r>
    </w:p>
    <w:p w14:paraId="6F2E7C82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critérios gerais são eliminatórios</w:t>
      </w:r>
      <w:sdt>
        <w:sdtPr>
          <w:rPr>
            <w:rFonts w:ascii="Arial" w:hAnsi="Arial" w:cs="Arial"/>
          </w:rPr>
          <w:tag w:val="goog_rdk_18"/>
          <w:id w:val="658661995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</w:t>
      </w:r>
      <w:sdt>
        <w:sdtPr>
          <w:rPr>
            <w:rFonts w:ascii="Arial" w:hAnsi="Arial" w:cs="Arial"/>
          </w:rPr>
          <w:tag w:val="goog_rdk_19"/>
          <w:id w:val="25686680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o agente cultural que receber pontuação 0 em algum dos critérios será desclassificado do Edital.</w:t>
      </w:r>
    </w:p>
    <w:p w14:paraId="656B8CE6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bônus de pontuação são cumulativos e não constituem critérios obrigatórios</w:t>
      </w:r>
      <w:sdt>
        <w:sdtPr>
          <w:rPr>
            <w:rFonts w:ascii="Arial" w:hAnsi="Arial" w:cs="Arial"/>
          </w:rPr>
          <w:tag w:val="goog_rdk_20"/>
          <w:id w:val="263271691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 a pontuação 0 em algum dos pontos bônus não desclassifica o agente cultural.</w:t>
      </w:r>
    </w:p>
    <w:p w14:paraId="6A092F31" w14:textId="0518068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de empate, serão utilizados para fins de classificação dos projetos a maior nota nos critérios de acordo com a ordem abaixo definida: A, B, C, D, E, F, G, respectivamente.</w:t>
      </w:r>
    </w:p>
    <w:p w14:paraId="7D644A42" w14:textId="3C0DFD92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Caso nenhum dos critérios acima elencados seja capaz de promover o desempate</w:t>
      </w:r>
      <w:sdt>
        <w:sdtPr>
          <w:rPr>
            <w:rFonts w:ascii="Arial" w:hAnsi="Arial" w:cs="Arial"/>
          </w:rPr>
          <w:tag w:val="goog_rdk_21"/>
          <w:id w:val="1228574415"/>
        </w:sdtPr>
        <w:sdtContent>
          <w:r>
            <w:rPr>
              <w:rFonts w:ascii="Arial" w:hAnsi="Arial" w:cs="Arial"/>
              <w:color w:val="000000"/>
            </w:rPr>
            <w:t>,</w:t>
          </w:r>
        </w:sdtContent>
      </w:sdt>
      <w:r>
        <w:rPr>
          <w:rFonts w:ascii="Arial" w:hAnsi="Arial" w:cs="Arial"/>
          <w:color w:val="000000"/>
        </w:rPr>
        <w:t xml:space="preserve"> serão adotados critérios de sorteio. </w:t>
      </w:r>
    </w:p>
    <w:p w14:paraId="0B81AF8E" w14:textId="5D91305F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Serão considerados aptos os projetos que receberem nota final igual ou superior a 40 pontos.</w:t>
      </w:r>
    </w:p>
    <w:p w14:paraId="09388B85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Serão desclassificados os projetos que:</w:t>
      </w:r>
    </w:p>
    <w:p w14:paraId="594D11E1" w14:textId="7480CFE0" w:rsidR="00DE4E6C" w:rsidRDefault="00DE4E6C" w:rsidP="00DE4E6C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Receberam nota 0 em qualquer dos critérios obrigatórios; </w:t>
      </w:r>
    </w:p>
    <w:p w14:paraId="7CB3D727" w14:textId="77777777" w:rsidR="00DE4E6C" w:rsidRDefault="00DE4E6C" w:rsidP="00DE4E6C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apresentem quaisquer formas de preconceito de origem, raça, etnia, gênero, cor, idade ou outras formas de discriminação</w:t>
      </w:r>
      <w:sdt>
        <w:sdtPr>
          <w:rPr>
            <w:rFonts w:ascii="Arial" w:hAnsi="Arial" w:cs="Arial"/>
          </w:rPr>
          <w:tag w:val="goog_rdk_22"/>
          <w:id w:val="84199131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>, com fundamento no disposto no </w:t>
      </w:r>
      <w:hyperlink r:id="rId10" w:anchor="art3iv">
        <w:r>
          <w:rPr>
            <w:rFonts w:ascii="Arial" w:hAnsi="Arial" w:cs="Arial"/>
            <w:color w:val="000000"/>
          </w:rPr>
          <w:t>inciso IV do caput do art. 3º da Constituição,</w:t>
        </w:r>
      </w:hyperlink>
      <w:r>
        <w:rPr>
          <w:rFonts w:ascii="Arial" w:hAnsi="Arial" w:cs="Arial"/>
          <w:color w:val="000000"/>
        </w:rPr>
        <w:t> garantidos o contraditório e a ampla defesa.</w:t>
      </w:r>
    </w:p>
    <w:p w14:paraId="1A51DB05" w14:textId="77777777" w:rsidR="00DE4E6C" w:rsidRDefault="00DE4E6C" w:rsidP="00DE4E6C">
      <w:pPr>
        <w:numPr>
          <w:ilvl w:val="0"/>
          <w:numId w:val="2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falsidade de informações acarretará desclassificação, podendo ensejar, ainda, a aplicação de sanções administrativas ou criminais.</w:t>
      </w:r>
    </w:p>
    <w:p w14:paraId="732BAED7" w14:textId="77777777" w:rsidR="00DE4E6C" w:rsidRPr="00DE4E6C" w:rsidRDefault="00DE4E6C" w:rsidP="00DE4E6C">
      <w:pPr>
        <w:rPr>
          <w:rFonts w:ascii="Arial" w:hAnsi="Arial" w:cs="Arial"/>
        </w:rPr>
      </w:pPr>
    </w:p>
    <w:sectPr w:rsidR="00DE4E6C" w:rsidRPr="00DE4E6C" w:rsidSect="00DE4E6C">
      <w:footerReference w:type="default" r:id="rId11"/>
      <w:pgSz w:w="11906" w:h="16838"/>
      <w:pgMar w:top="56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ACC1" w14:textId="77777777" w:rsidR="00F26244" w:rsidRDefault="00F26244" w:rsidP="00DE4E6C">
      <w:pPr>
        <w:spacing w:after="0" w:line="240" w:lineRule="auto"/>
      </w:pPr>
      <w:r>
        <w:separator/>
      </w:r>
    </w:p>
  </w:endnote>
  <w:endnote w:type="continuationSeparator" w:id="0">
    <w:p w14:paraId="4588D70A" w14:textId="77777777" w:rsidR="00F26244" w:rsidRDefault="00F26244" w:rsidP="00DE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83E9" w14:textId="56EC6459" w:rsidR="00DE4E6C" w:rsidRDefault="00DE4E6C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9E473E" wp14:editId="65823DFD">
          <wp:simplePos x="0" y="0"/>
          <wp:positionH relativeFrom="column">
            <wp:posOffset>3076575</wp:posOffset>
          </wp:positionH>
          <wp:positionV relativeFrom="paragraph">
            <wp:posOffset>87630</wp:posOffset>
          </wp:positionV>
          <wp:extent cx="2962910" cy="609600"/>
          <wp:effectExtent l="0" t="0" r="0" b="0"/>
          <wp:wrapSquare wrapText="bothSides"/>
          <wp:docPr id="19344436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245421" wp14:editId="281B7FB6">
          <wp:extent cx="1530350" cy="481330"/>
          <wp:effectExtent l="0" t="0" r="0" b="0"/>
          <wp:docPr id="195297195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26FE" w14:textId="77777777" w:rsidR="00F26244" w:rsidRDefault="00F26244" w:rsidP="00DE4E6C">
      <w:pPr>
        <w:spacing w:after="0" w:line="240" w:lineRule="auto"/>
      </w:pPr>
      <w:r>
        <w:separator/>
      </w:r>
    </w:p>
  </w:footnote>
  <w:footnote w:type="continuationSeparator" w:id="0">
    <w:p w14:paraId="144C8C0A" w14:textId="77777777" w:rsidR="00F26244" w:rsidRDefault="00F26244" w:rsidP="00DE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1642209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43D75A6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05495084">
    <w:abstractNumId w:val="1"/>
  </w:num>
  <w:num w:numId="2" w16cid:durableId="151264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6C"/>
    <w:rsid w:val="000171E2"/>
    <w:rsid w:val="000C0141"/>
    <w:rsid w:val="00287F46"/>
    <w:rsid w:val="005B0588"/>
    <w:rsid w:val="009C3405"/>
    <w:rsid w:val="00DE4E6C"/>
    <w:rsid w:val="00F26244"/>
    <w:rsid w:val="00F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68A42"/>
  <w15:chartTrackingRefBased/>
  <w15:docId w15:val="{E0B43B43-3B99-4448-B5EF-D73D7606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4E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E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E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E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E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E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4E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4E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4E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E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4E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E6C"/>
  </w:style>
  <w:style w:type="paragraph" w:styleId="Rodap">
    <w:name w:val="footer"/>
    <w:basedOn w:val="Normal"/>
    <w:link w:val="RodapChar"/>
    <w:uiPriority w:val="99"/>
    <w:unhideWhenUsed/>
    <w:rsid w:val="00DE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73AB-CFEB-4CC1-AA7D-C6E68EB7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2026-04-30T10:49:00Z</dcterms:created>
  <dcterms:modified xsi:type="dcterms:W3CDTF">2026-04-30T11:44:00Z</dcterms:modified>
</cp:coreProperties>
</file>